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BC" w:rsidRDefault="00604ABC" w:rsidP="00604AB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08000" cy="603250"/>
            <wp:effectExtent l="1905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BC" w:rsidRDefault="00604ABC" w:rsidP="00604ABC">
      <w:pPr>
        <w:rPr>
          <w:sz w:val="20"/>
        </w:rPr>
      </w:pPr>
      <w:r>
        <w:t xml:space="preserve">            </w:t>
      </w:r>
    </w:p>
    <w:p w:rsidR="00604ABC" w:rsidRDefault="00604ABC" w:rsidP="00604AB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.6pt;width:495.8pt;height:71pt;z-index:251660288" o:allowincell="f" stroked="f">
            <v:textbox style="mso-next-textbox:#_x0000_s1026" inset=",1mm,,0">
              <w:txbxContent>
                <w:p w:rsidR="00604ABC" w:rsidRDefault="00604ABC" w:rsidP="00604ABC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Ильинского СЕЛЬСКОГО ПОСЕЛЕНИЯ  Ярославской области</w:t>
                  </w:r>
                </w:p>
                <w:p w:rsidR="00604ABC" w:rsidRDefault="00604ABC" w:rsidP="00604ABC">
                  <w:pPr>
                    <w:pStyle w:val="2"/>
                    <w:rPr>
                      <w:sz w:val="2"/>
                    </w:rPr>
                  </w:pPr>
                </w:p>
                <w:p w:rsidR="00604ABC" w:rsidRDefault="00604ABC" w:rsidP="00604ABC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ПОСТАНОВЛЕНИЕ</w:t>
                  </w:r>
                </w:p>
                <w:p w:rsidR="00604ABC" w:rsidRDefault="00604ABC" w:rsidP="00604ABC">
                  <w:pPr>
                    <w:pStyle w:val="3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администрации  иЛЬИНСКОГО сельского поселения</w:t>
                  </w:r>
                </w:p>
              </w:txbxContent>
            </v:textbox>
          </v:shape>
        </w:pict>
      </w:r>
    </w:p>
    <w:p w:rsidR="00604ABC" w:rsidRDefault="00604ABC" w:rsidP="00604ABC"/>
    <w:p w:rsidR="00604ABC" w:rsidRDefault="00604ABC" w:rsidP="00604ABC">
      <w:r>
        <w:pict>
          <v:shape id="_x0000_s1027" type="#_x0000_t202" style="position:absolute;margin-left:2.7pt;margin-top:8.2pt;width:217.45pt;height:27pt;z-index:251661312" o:allowincell="f" filled="f" stroked="f">
            <v:textbox style="mso-next-textbox:#_x0000_s1027" inset="0,0,0,0">
              <w:txbxContent>
                <w:p w:rsidR="00604ABC" w:rsidRDefault="00604ABC" w:rsidP="00604ABC">
                  <w:pPr>
                    <w:rPr>
                      <w:b/>
                      <w:sz w:val="4"/>
                    </w:rPr>
                  </w:pPr>
                </w:p>
                <w:p w:rsidR="00604ABC" w:rsidRDefault="00604ABC" w:rsidP="00604ABC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От 15.11.2018  № 99/1</w:t>
                  </w:r>
                </w:p>
                <w:p w:rsidR="00604ABC" w:rsidRDefault="00604ABC" w:rsidP="00604ABC"/>
              </w:txbxContent>
            </v:textbox>
          </v:shape>
        </w:pict>
      </w:r>
    </w:p>
    <w:p w:rsidR="00604ABC" w:rsidRDefault="00604ABC" w:rsidP="00604ABC"/>
    <w:p w:rsidR="00604ABC" w:rsidRDefault="00604ABC" w:rsidP="00604ABC"/>
    <w:p w:rsidR="00604ABC" w:rsidRPr="002D3BED" w:rsidRDefault="00604ABC" w:rsidP="00604ABC">
      <w:pPr>
        <w:spacing w:after="0"/>
        <w:rPr>
          <w:sz w:val="28"/>
          <w:szCs w:val="28"/>
        </w:rPr>
      </w:pPr>
      <w:r w:rsidRPr="002D3BED">
        <w:rPr>
          <w:sz w:val="28"/>
          <w:szCs w:val="28"/>
        </w:rPr>
        <w:t>О передаче шахтных колодцев</w:t>
      </w:r>
    </w:p>
    <w:p w:rsidR="00604ABC" w:rsidRPr="002D3BED" w:rsidRDefault="00604ABC" w:rsidP="00604ABC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D3BED">
        <w:rPr>
          <w:sz w:val="28"/>
          <w:szCs w:val="28"/>
        </w:rPr>
        <w:t xml:space="preserve"> муниципальную собственность </w:t>
      </w:r>
    </w:p>
    <w:p w:rsidR="00604ABC" w:rsidRPr="002D3BED" w:rsidRDefault="00604ABC" w:rsidP="00604ABC">
      <w:pPr>
        <w:spacing w:after="0"/>
        <w:rPr>
          <w:sz w:val="28"/>
          <w:szCs w:val="28"/>
        </w:rPr>
      </w:pPr>
      <w:proofErr w:type="spellStart"/>
      <w:r w:rsidRPr="002D3BED">
        <w:rPr>
          <w:sz w:val="28"/>
          <w:szCs w:val="28"/>
        </w:rPr>
        <w:t>У</w:t>
      </w:r>
      <w:r>
        <w:rPr>
          <w:sz w:val="28"/>
          <w:szCs w:val="28"/>
        </w:rPr>
        <w:t>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04ABC" w:rsidRDefault="00604ABC" w:rsidP="00604ABC">
      <w:pPr>
        <w:spacing w:after="0"/>
        <w:ind w:left="142" w:right="5153"/>
        <w:jc w:val="both"/>
        <w:rPr>
          <w:sz w:val="28"/>
          <w:szCs w:val="28"/>
        </w:rPr>
      </w:pPr>
    </w:p>
    <w:p w:rsidR="00604ABC" w:rsidRDefault="00604ABC" w:rsidP="00604ABC">
      <w:pPr>
        <w:pStyle w:val="1"/>
        <w:ind w:firstLine="708"/>
        <w:jc w:val="left"/>
        <w:rPr>
          <w:b w:val="0"/>
          <w:sz w:val="28"/>
          <w:szCs w:val="28"/>
        </w:rPr>
      </w:pPr>
      <w:r w:rsidRPr="002A1211">
        <w:rPr>
          <w:b w:val="0"/>
          <w:sz w:val="28"/>
          <w:szCs w:val="28"/>
        </w:rPr>
        <w:t>На основании</w:t>
      </w:r>
      <w:r w:rsidRPr="002A1211">
        <w:rPr>
          <w:b w:val="0"/>
          <w:color w:val="106BBE"/>
        </w:rPr>
        <w:t xml:space="preserve"> </w:t>
      </w:r>
      <w:r>
        <w:rPr>
          <w:b w:val="0"/>
          <w:sz w:val="28"/>
          <w:szCs w:val="28"/>
        </w:rPr>
        <w:t>Федерального</w:t>
      </w:r>
      <w:r w:rsidRPr="002A1211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2A1211">
        <w:rPr>
          <w:b w:val="0"/>
          <w:sz w:val="28"/>
          <w:szCs w:val="28"/>
        </w:rPr>
        <w:t xml:space="preserve"> от 6 октября 2003 г. № 131-ФЗ</w:t>
      </w:r>
      <w:r w:rsidRPr="002A1211">
        <w:rPr>
          <w:b w:val="0"/>
          <w:sz w:val="28"/>
          <w:szCs w:val="28"/>
        </w:rPr>
        <w:br/>
        <w:t>"Об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 xml:space="preserve"> Администрация Ильинского  сельского посел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</w:t>
      </w:r>
    </w:p>
    <w:p w:rsidR="00604ABC" w:rsidRPr="00EB2A0E" w:rsidRDefault="00604ABC" w:rsidP="00604ABC"/>
    <w:p w:rsidR="00604ABC" w:rsidRDefault="00604ABC" w:rsidP="00604AB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4ABC" w:rsidRDefault="00604ABC" w:rsidP="00604ABC">
      <w:pPr>
        <w:rPr>
          <w:sz w:val="28"/>
          <w:szCs w:val="28"/>
        </w:rPr>
      </w:pPr>
      <w:r>
        <w:rPr>
          <w:sz w:val="28"/>
          <w:szCs w:val="28"/>
        </w:rPr>
        <w:t>1. Оформить в установленном порядке прием-передачу шахтных колодцев, находящи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на балансе Администрации Ильинского сельского поселения, в муниципальную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ственность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перечнем, указанным в Приложении 1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604ABC" w:rsidRDefault="00604ABC" w:rsidP="00604AB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сектора финансов Королёву А.С.</w:t>
      </w:r>
    </w:p>
    <w:p w:rsidR="00604ABC" w:rsidRDefault="00604ABC" w:rsidP="00604ABC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604ABC" w:rsidRPr="001E5386" w:rsidRDefault="00604ABC" w:rsidP="00604ABC">
      <w:pPr>
        <w:rPr>
          <w:sz w:val="28"/>
          <w:szCs w:val="28"/>
        </w:rPr>
      </w:pPr>
    </w:p>
    <w:p w:rsidR="00604ABC" w:rsidRDefault="00604ABC" w:rsidP="00604ABC">
      <w:pPr>
        <w:tabs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</w:p>
    <w:p w:rsidR="00604ABC" w:rsidRDefault="00604ABC" w:rsidP="00604ABC">
      <w:pPr>
        <w:tabs>
          <w:tab w:val="left" w:pos="1843"/>
        </w:tabs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Н.И.Поддубная</w:t>
      </w:r>
      <w:proofErr w:type="spellEnd"/>
    </w:p>
    <w:p w:rsidR="00604ABC" w:rsidRDefault="00604ABC" w:rsidP="00604ABC">
      <w:pPr>
        <w:tabs>
          <w:tab w:val="left" w:pos="1134"/>
        </w:tabs>
        <w:jc w:val="both"/>
        <w:rPr>
          <w:sz w:val="28"/>
          <w:szCs w:val="28"/>
        </w:rPr>
      </w:pPr>
    </w:p>
    <w:p w:rsidR="00604ABC" w:rsidRDefault="00604ABC" w:rsidP="00604ABC">
      <w:pPr>
        <w:tabs>
          <w:tab w:val="left" w:pos="1134"/>
        </w:tabs>
        <w:jc w:val="both"/>
        <w:rPr>
          <w:sz w:val="28"/>
          <w:szCs w:val="28"/>
        </w:rPr>
      </w:pPr>
    </w:p>
    <w:p w:rsidR="00604ABC" w:rsidRDefault="00604ABC" w:rsidP="00604ABC">
      <w:pPr>
        <w:spacing w:after="0"/>
        <w:ind w:left="6372" w:firstLine="708"/>
      </w:pPr>
      <w:r w:rsidRPr="009C34AD">
        <w:lastRenderedPageBreak/>
        <w:t>Приложение №1</w:t>
      </w:r>
    </w:p>
    <w:p w:rsidR="00604ABC" w:rsidRDefault="00604ABC" w:rsidP="00604ABC">
      <w:pPr>
        <w:spacing w:after="0"/>
        <w:ind w:left="6372" w:firstLine="708"/>
      </w:pPr>
      <w:r w:rsidRPr="009C34AD">
        <w:t xml:space="preserve"> К</w:t>
      </w:r>
      <w:r>
        <w:t xml:space="preserve">  </w:t>
      </w:r>
      <w:r w:rsidRPr="009C34AD">
        <w:t>Постанов</w:t>
      </w:r>
      <w:r>
        <w:t xml:space="preserve">лению </w:t>
      </w:r>
    </w:p>
    <w:p w:rsidR="00604ABC" w:rsidRDefault="00604ABC" w:rsidP="00604ABC">
      <w:pPr>
        <w:spacing w:after="0"/>
        <w:ind w:left="6372" w:firstLine="708"/>
      </w:pPr>
      <w:r>
        <w:t>№ ____ от 15.11.2018</w:t>
      </w:r>
    </w:p>
    <w:p w:rsidR="00604ABC" w:rsidRDefault="00604ABC" w:rsidP="00604ABC">
      <w:pPr>
        <w:spacing w:after="0"/>
        <w:ind w:left="4956"/>
      </w:pPr>
    </w:p>
    <w:p w:rsidR="00604ABC" w:rsidRDefault="00604ABC" w:rsidP="00604ABC">
      <w:pPr>
        <w:tabs>
          <w:tab w:val="left" w:pos="1134"/>
        </w:tabs>
        <w:ind w:firstLine="709"/>
        <w:jc w:val="center"/>
      </w:pPr>
      <w:r>
        <w:t xml:space="preserve">Перечень ОС передаваемых в муниципальную собственность </w:t>
      </w:r>
      <w:proofErr w:type="spellStart"/>
      <w:r>
        <w:t>Угличского</w:t>
      </w:r>
      <w:proofErr w:type="spellEnd"/>
      <w:r>
        <w:t xml:space="preserve"> муниципального  района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780"/>
        <w:gridCol w:w="3686"/>
        <w:gridCol w:w="992"/>
        <w:gridCol w:w="1843"/>
      </w:tblGrid>
      <w:tr w:rsidR="00604ABC" w:rsidRPr="00331776" w:rsidTr="00ED7314">
        <w:tc>
          <w:tcPr>
            <w:tcW w:w="1197" w:type="dxa"/>
            <w:vAlign w:val="center"/>
          </w:tcPr>
          <w:p w:rsidR="00604ABC" w:rsidRPr="00331776" w:rsidRDefault="00604ABC" w:rsidP="00ED7314">
            <w:pPr>
              <w:jc w:val="center"/>
              <w:outlineLvl w:val="0"/>
            </w:pPr>
            <w:r w:rsidRPr="00331776">
              <w:t xml:space="preserve">№ </w:t>
            </w:r>
            <w:proofErr w:type="spellStart"/>
            <w:r w:rsidRPr="00331776">
              <w:t>п\п</w:t>
            </w:r>
            <w:proofErr w:type="spellEnd"/>
          </w:p>
        </w:tc>
        <w:tc>
          <w:tcPr>
            <w:tcW w:w="1780" w:type="dxa"/>
          </w:tcPr>
          <w:p w:rsidR="00604ABC" w:rsidRPr="00331776" w:rsidRDefault="00604ABC" w:rsidP="00ED7314">
            <w:pPr>
              <w:outlineLvl w:val="0"/>
            </w:pPr>
            <w:r w:rsidRPr="00331776">
              <w:t>Инвентарный номер</w:t>
            </w:r>
          </w:p>
        </w:tc>
        <w:tc>
          <w:tcPr>
            <w:tcW w:w="3686" w:type="dxa"/>
          </w:tcPr>
          <w:p w:rsidR="00604ABC" w:rsidRPr="00331776" w:rsidRDefault="00604ABC" w:rsidP="00ED7314">
            <w:pPr>
              <w:outlineLvl w:val="0"/>
            </w:pPr>
            <w:r w:rsidRPr="00331776">
              <w:t>Наименование ОС</w:t>
            </w:r>
          </w:p>
        </w:tc>
        <w:tc>
          <w:tcPr>
            <w:tcW w:w="992" w:type="dxa"/>
          </w:tcPr>
          <w:p w:rsidR="00604ABC" w:rsidRPr="00331776" w:rsidRDefault="00604ABC" w:rsidP="00ED7314">
            <w:pPr>
              <w:jc w:val="right"/>
              <w:outlineLvl w:val="0"/>
            </w:pPr>
            <w:r w:rsidRPr="00331776">
              <w:t>Кол-во</w:t>
            </w:r>
          </w:p>
        </w:tc>
        <w:tc>
          <w:tcPr>
            <w:tcW w:w="1843" w:type="dxa"/>
          </w:tcPr>
          <w:p w:rsidR="00604ABC" w:rsidRPr="00331776" w:rsidRDefault="00604ABC" w:rsidP="00ED7314">
            <w:pPr>
              <w:jc w:val="right"/>
              <w:outlineLvl w:val="0"/>
            </w:pPr>
            <w:r w:rsidRPr="00331776">
              <w:t>Балансовая стоимость ОС</w:t>
            </w:r>
          </w:p>
        </w:tc>
      </w:tr>
      <w:tr w:rsidR="00604ABC" w:rsidRPr="00331776" w:rsidTr="00ED7314">
        <w:tc>
          <w:tcPr>
            <w:tcW w:w="1197" w:type="dxa"/>
            <w:vAlign w:val="center"/>
          </w:tcPr>
          <w:p w:rsidR="00604ABC" w:rsidRPr="00331776" w:rsidRDefault="00604ABC" w:rsidP="00ED7314">
            <w:pPr>
              <w:jc w:val="center"/>
              <w:outlineLvl w:val="0"/>
            </w:pPr>
            <w:r w:rsidRPr="00331776">
              <w:t>1</w:t>
            </w:r>
          </w:p>
        </w:tc>
        <w:tc>
          <w:tcPr>
            <w:tcW w:w="1780" w:type="dxa"/>
          </w:tcPr>
          <w:p w:rsidR="00604ABC" w:rsidRPr="00331776" w:rsidRDefault="00604ABC" w:rsidP="00ED7314">
            <w:pPr>
              <w:outlineLvl w:val="0"/>
            </w:pPr>
            <w:r>
              <w:t>100</w:t>
            </w:r>
            <w:r w:rsidRPr="00331776">
              <w:t xml:space="preserve">                  </w:t>
            </w:r>
          </w:p>
        </w:tc>
        <w:tc>
          <w:tcPr>
            <w:tcW w:w="3686" w:type="dxa"/>
          </w:tcPr>
          <w:p w:rsidR="00604ABC" w:rsidRPr="00331776" w:rsidRDefault="00604ABC" w:rsidP="00ED7314">
            <w:pPr>
              <w:outlineLvl w:val="0"/>
            </w:pPr>
            <w:r w:rsidRPr="00331776">
              <w:t xml:space="preserve">Колодец </w:t>
            </w:r>
            <w:proofErr w:type="spellStart"/>
            <w:r w:rsidRPr="00331776">
              <w:t>д</w:t>
            </w:r>
            <w:proofErr w:type="gramStart"/>
            <w:r w:rsidRPr="00331776">
              <w:t>.</w:t>
            </w:r>
            <w:r>
              <w:t>Л</w:t>
            </w:r>
            <w:proofErr w:type="gramEnd"/>
            <w:r>
              <w:t>арюково</w:t>
            </w:r>
            <w:proofErr w:type="spellEnd"/>
          </w:p>
        </w:tc>
        <w:tc>
          <w:tcPr>
            <w:tcW w:w="992" w:type="dxa"/>
          </w:tcPr>
          <w:p w:rsidR="00604ABC" w:rsidRPr="00331776" w:rsidRDefault="00604ABC" w:rsidP="00ED7314">
            <w:pPr>
              <w:jc w:val="right"/>
              <w:outlineLvl w:val="0"/>
            </w:pPr>
            <w:r w:rsidRPr="00331776">
              <w:t>1</w:t>
            </w:r>
          </w:p>
        </w:tc>
        <w:tc>
          <w:tcPr>
            <w:tcW w:w="1843" w:type="dxa"/>
          </w:tcPr>
          <w:p w:rsidR="00604ABC" w:rsidRPr="00331776" w:rsidRDefault="00604ABC" w:rsidP="00ED7314">
            <w:pPr>
              <w:jc w:val="right"/>
              <w:outlineLvl w:val="0"/>
            </w:pPr>
            <w:r>
              <w:t>10000,00</w:t>
            </w:r>
          </w:p>
        </w:tc>
      </w:tr>
      <w:tr w:rsidR="00604ABC" w:rsidRPr="00331776" w:rsidTr="00ED7314">
        <w:tc>
          <w:tcPr>
            <w:tcW w:w="1197" w:type="dxa"/>
            <w:vAlign w:val="center"/>
          </w:tcPr>
          <w:p w:rsidR="00604ABC" w:rsidRPr="00331776" w:rsidRDefault="00604ABC" w:rsidP="00ED7314">
            <w:pPr>
              <w:jc w:val="center"/>
              <w:outlineLvl w:val="0"/>
            </w:pPr>
            <w:r w:rsidRPr="00331776">
              <w:t>2</w:t>
            </w:r>
          </w:p>
        </w:tc>
        <w:tc>
          <w:tcPr>
            <w:tcW w:w="1780" w:type="dxa"/>
          </w:tcPr>
          <w:p w:rsidR="00604ABC" w:rsidRPr="00331776" w:rsidRDefault="00604ABC" w:rsidP="00ED7314">
            <w:pPr>
              <w:outlineLvl w:val="0"/>
            </w:pPr>
            <w:r>
              <w:t>101</w:t>
            </w:r>
          </w:p>
        </w:tc>
        <w:tc>
          <w:tcPr>
            <w:tcW w:w="3686" w:type="dxa"/>
          </w:tcPr>
          <w:p w:rsidR="00604ABC" w:rsidRPr="00331776" w:rsidRDefault="00604ABC" w:rsidP="00ED7314">
            <w:pPr>
              <w:outlineLvl w:val="0"/>
            </w:pPr>
            <w:r w:rsidRPr="00331776">
              <w:t>Колодец д</w:t>
            </w:r>
            <w:proofErr w:type="gramStart"/>
            <w:r w:rsidRPr="00331776">
              <w:t>.</w:t>
            </w:r>
            <w:r>
              <w:t>Т</w:t>
            </w:r>
            <w:proofErr w:type="gramEnd"/>
            <w:r>
              <w:t>ретьяковка</w:t>
            </w:r>
          </w:p>
        </w:tc>
        <w:tc>
          <w:tcPr>
            <w:tcW w:w="992" w:type="dxa"/>
          </w:tcPr>
          <w:p w:rsidR="00604ABC" w:rsidRPr="00331776" w:rsidRDefault="00604ABC" w:rsidP="00ED7314">
            <w:pPr>
              <w:jc w:val="right"/>
              <w:outlineLvl w:val="0"/>
            </w:pPr>
            <w:r w:rsidRPr="00331776">
              <w:t>1</w:t>
            </w:r>
          </w:p>
        </w:tc>
        <w:tc>
          <w:tcPr>
            <w:tcW w:w="1843" w:type="dxa"/>
          </w:tcPr>
          <w:p w:rsidR="00604ABC" w:rsidRPr="00331776" w:rsidRDefault="00604ABC" w:rsidP="00ED7314">
            <w:pPr>
              <w:jc w:val="right"/>
              <w:outlineLvl w:val="0"/>
            </w:pPr>
            <w:r>
              <w:t>10000,00</w:t>
            </w:r>
          </w:p>
        </w:tc>
      </w:tr>
      <w:tr w:rsidR="00604ABC" w:rsidRPr="00331776" w:rsidTr="00ED7314">
        <w:tc>
          <w:tcPr>
            <w:tcW w:w="1197" w:type="dxa"/>
            <w:vAlign w:val="center"/>
          </w:tcPr>
          <w:p w:rsidR="00604ABC" w:rsidRPr="00331776" w:rsidRDefault="00604ABC" w:rsidP="00ED7314">
            <w:pPr>
              <w:jc w:val="center"/>
              <w:outlineLvl w:val="0"/>
            </w:pPr>
            <w:r w:rsidRPr="00331776">
              <w:t>3</w:t>
            </w:r>
          </w:p>
        </w:tc>
        <w:tc>
          <w:tcPr>
            <w:tcW w:w="1780" w:type="dxa"/>
          </w:tcPr>
          <w:p w:rsidR="00604ABC" w:rsidRPr="00331776" w:rsidRDefault="00604ABC" w:rsidP="00ED7314">
            <w:pPr>
              <w:outlineLvl w:val="0"/>
            </w:pPr>
            <w:r>
              <w:t>102</w:t>
            </w:r>
            <w:r w:rsidRPr="00331776">
              <w:t xml:space="preserve">                   </w:t>
            </w:r>
          </w:p>
        </w:tc>
        <w:tc>
          <w:tcPr>
            <w:tcW w:w="3686" w:type="dxa"/>
          </w:tcPr>
          <w:p w:rsidR="00604ABC" w:rsidRPr="00331776" w:rsidRDefault="00604ABC" w:rsidP="00ED7314">
            <w:pPr>
              <w:outlineLvl w:val="0"/>
            </w:pPr>
            <w:r w:rsidRPr="00331776">
              <w:t xml:space="preserve">Колодец </w:t>
            </w:r>
            <w:r>
              <w:t>с</w:t>
            </w:r>
            <w:proofErr w:type="gramStart"/>
            <w:r>
              <w:t>.З</w:t>
            </w:r>
            <w:proofErr w:type="gramEnd"/>
            <w:r>
              <w:t xml:space="preserve">аозерье </w:t>
            </w:r>
            <w:proofErr w:type="spellStart"/>
            <w:r>
              <w:t>ул.Заворотка</w:t>
            </w:r>
            <w:proofErr w:type="spellEnd"/>
          </w:p>
        </w:tc>
        <w:tc>
          <w:tcPr>
            <w:tcW w:w="992" w:type="dxa"/>
          </w:tcPr>
          <w:p w:rsidR="00604ABC" w:rsidRPr="00331776" w:rsidRDefault="00604ABC" w:rsidP="00ED7314">
            <w:pPr>
              <w:jc w:val="right"/>
              <w:outlineLvl w:val="0"/>
            </w:pPr>
            <w:r w:rsidRPr="00331776">
              <w:t>1</w:t>
            </w:r>
          </w:p>
        </w:tc>
        <w:tc>
          <w:tcPr>
            <w:tcW w:w="1843" w:type="dxa"/>
          </w:tcPr>
          <w:p w:rsidR="00604ABC" w:rsidRPr="00331776" w:rsidRDefault="00604ABC" w:rsidP="00ED7314">
            <w:pPr>
              <w:jc w:val="right"/>
              <w:outlineLvl w:val="0"/>
            </w:pPr>
            <w:r>
              <w:t>10000,00</w:t>
            </w:r>
          </w:p>
        </w:tc>
      </w:tr>
      <w:tr w:rsidR="00604ABC" w:rsidRPr="00331776" w:rsidTr="00ED7314">
        <w:tc>
          <w:tcPr>
            <w:tcW w:w="1197" w:type="dxa"/>
            <w:vAlign w:val="center"/>
          </w:tcPr>
          <w:p w:rsidR="00604ABC" w:rsidRPr="00331776" w:rsidRDefault="00604ABC" w:rsidP="00ED7314">
            <w:pPr>
              <w:jc w:val="center"/>
              <w:outlineLvl w:val="0"/>
            </w:pPr>
          </w:p>
        </w:tc>
        <w:tc>
          <w:tcPr>
            <w:tcW w:w="1780" w:type="dxa"/>
          </w:tcPr>
          <w:p w:rsidR="00604ABC" w:rsidRPr="00331776" w:rsidRDefault="00604ABC" w:rsidP="00ED7314">
            <w:pPr>
              <w:outlineLvl w:val="0"/>
            </w:pPr>
            <w:r>
              <w:t>Всего</w:t>
            </w:r>
          </w:p>
        </w:tc>
        <w:tc>
          <w:tcPr>
            <w:tcW w:w="3686" w:type="dxa"/>
          </w:tcPr>
          <w:p w:rsidR="00604ABC" w:rsidRPr="00331776" w:rsidRDefault="00604ABC" w:rsidP="00ED7314">
            <w:pPr>
              <w:outlineLvl w:val="0"/>
            </w:pPr>
          </w:p>
        </w:tc>
        <w:tc>
          <w:tcPr>
            <w:tcW w:w="992" w:type="dxa"/>
          </w:tcPr>
          <w:p w:rsidR="00604ABC" w:rsidRPr="00331776" w:rsidRDefault="00604ABC" w:rsidP="00ED7314">
            <w:pPr>
              <w:jc w:val="right"/>
              <w:outlineLvl w:val="0"/>
            </w:pPr>
            <w:r>
              <w:t>3</w:t>
            </w:r>
          </w:p>
        </w:tc>
        <w:tc>
          <w:tcPr>
            <w:tcW w:w="1843" w:type="dxa"/>
          </w:tcPr>
          <w:p w:rsidR="00604ABC" w:rsidRDefault="00604ABC" w:rsidP="00ED7314">
            <w:pPr>
              <w:jc w:val="right"/>
              <w:outlineLvl w:val="0"/>
            </w:pPr>
            <w:r>
              <w:t>30000,00</w:t>
            </w:r>
          </w:p>
        </w:tc>
      </w:tr>
    </w:tbl>
    <w:p w:rsidR="00604ABC" w:rsidRPr="00331776" w:rsidRDefault="00604ABC" w:rsidP="00604ABC">
      <w:pPr>
        <w:tabs>
          <w:tab w:val="left" w:pos="1134"/>
        </w:tabs>
        <w:ind w:firstLine="709"/>
        <w:jc w:val="center"/>
      </w:pPr>
    </w:p>
    <w:p w:rsidR="00604ABC" w:rsidRDefault="00604ABC" w:rsidP="00604ABC">
      <w:pPr>
        <w:tabs>
          <w:tab w:val="left" w:pos="1134"/>
        </w:tabs>
        <w:ind w:firstLine="709"/>
        <w:jc w:val="center"/>
      </w:pPr>
    </w:p>
    <w:p w:rsidR="00604ABC" w:rsidRDefault="00604ABC" w:rsidP="00604ABC">
      <w:pPr>
        <w:tabs>
          <w:tab w:val="left" w:pos="1134"/>
        </w:tabs>
        <w:ind w:firstLine="709"/>
        <w:jc w:val="center"/>
      </w:pPr>
    </w:p>
    <w:p w:rsidR="00BE0DA3" w:rsidRDefault="00BE0DA3"/>
    <w:sectPr w:rsidR="00BE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4ABC"/>
    <w:rsid w:val="00604ABC"/>
    <w:rsid w:val="00BE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A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04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04A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04AB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604AB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2018-12-06T11:57:00Z</dcterms:created>
  <dcterms:modified xsi:type="dcterms:W3CDTF">2018-12-06T11:58:00Z</dcterms:modified>
</cp:coreProperties>
</file>